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339" w:rsidRPr="00567339" w:rsidRDefault="00567339" w:rsidP="00567339">
      <w:pPr>
        <w:jc w:val="center"/>
        <w:rPr>
          <w:rFonts w:ascii="Bookman Old Style" w:hAnsi="Bookman Old Style" w:cs="Bookman Old Style"/>
          <w:b/>
          <w:color w:val="7030A0"/>
          <w:sz w:val="48"/>
        </w:rPr>
      </w:pPr>
      <w:r w:rsidRPr="00567339">
        <w:rPr>
          <w:rFonts w:ascii="Bookman Old Style" w:eastAsia="Bookman Old Style" w:hAnsi="Bookman Old Style" w:cs="Bookman Old Style"/>
          <w:b/>
          <w:noProof/>
          <w:color w:val="7030A0"/>
          <w:sz w:val="48"/>
        </w:rPr>
        <w:drawing>
          <wp:anchor distT="0" distB="0" distL="114300" distR="114300" simplePos="0" relativeHeight="251659264" behindDoc="0" locked="0" layoutInCell="1" allowOverlap="1" wp14:anchorId="4A5EB4E0">
            <wp:simplePos x="0" y="0"/>
            <wp:positionH relativeFrom="margin">
              <wp:align>left</wp:align>
            </wp:positionH>
            <wp:positionV relativeFrom="paragraph">
              <wp:posOffset>68580</wp:posOffset>
            </wp:positionV>
            <wp:extent cx="1181100" cy="1181100"/>
            <wp:effectExtent l="0" t="0" r="0" b="0"/>
            <wp:wrapTopAndBottom/>
            <wp:docPr id="11" name="圖片 10">
              <a:extLst xmlns:a="http://schemas.openxmlformats.org/drawingml/2006/main">
                <a:ext uri="{FF2B5EF4-FFF2-40B4-BE49-F238E27FC236}">
                  <a16:creationId xmlns:a16="http://schemas.microsoft.com/office/drawing/2014/main" id="{A7EC50CF-A85C-4115-80B4-18263201226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0">
                      <a:extLst>
                        <a:ext uri="{FF2B5EF4-FFF2-40B4-BE49-F238E27FC236}">
                          <a16:creationId xmlns:a16="http://schemas.microsoft.com/office/drawing/2014/main" id="{A7EC50CF-A85C-4115-80B4-18263201226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0" t="12412" r="5540" b="9939"/>
                    <a:stretch/>
                  </pic:blipFill>
                  <pic:spPr>
                    <a:xfrm>
                      <a:off x="0" y="0"/>
                      <a:ext cx="1181100" cy="118110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97155</wp:posOffset>
                </wp:positionV>
                <wp:extent cx="5172075" cy="8096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5AC" w:rsidRPr="00567339" w:rsidRDefault="009335AC" w:rsidP="009335AC">
                            <w:pPr>
                              <w:snapToGrid w:val="0"/>
                              <w:rPr>
                                <w:sz w:val="44"/>
                                <w:szCs w:val="40"/>
                              </w:rPr>
                            </w:pPr>
                            <w:r w:rsidRPr="00567339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0"/>
                                <w:lang w:eastAsia="zh-HK"/>
                              </w:rPr>
                              <w:t>T</w:t>
                            </w:r>
                            <w:r w:rsidRPr="00567339">
                              <w:rPr>
                                <w:b/>
                                <w:bCs/>
                                <w:sz w:val="44"/>
                                <w:szCs w:val="40"/>
                                <w:lang w:eastAsia="zh-HK"/>
                              </w:rPr>
                              <w:t>h</w:t>
                            </w:r>
                            <w:r w:rsidRPr="00567339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0"/>
                                <w:lang w:eastAsia="zh-HK"/>
                              </w:rPr>
                              <w:t xml:space="preserve">e </w:t>
                            </w:r>
                            <w:r w:rsidRPr="00567339">
                              <w:rPr>
                                <w:b/>
                                <w:bCs/>
                                <w:sz w:val="44"/>
                                <w:szCs w:val="40"/>
                              </w:rPr>
                              <w:t>Hong Kong College of Perioperative 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6.3pt;margin-top:7.65pt;width:407.2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" stroked="f">
                <v:textbox>
                  <w:txbxContent>
                    <w:p w:rsidR="009335AC" w:rsidRPr="00567339" w:rsidRDefault="009335AC" w:rsidP="009335AC">
                      <w:pPr>
                        <w:snapToGrid w:val="0"/>
                        <w:rPr>
                          <w:sz w:val="44"/>
                          <w:szCs w:val="40"/>
                        </w:rPr>
                      </w:pPr>
                      <w:r w:rsidRPr="00567339">
                        <w:rPr>
                          <w:rFonts w:hint="eastAsia"/>
                          <w:b/>
                          <w:bCs/>
                          <w:sz w:val="44"/>
                          <w:szCs w:val="40"/>
                          <w:lang w:eastAsia="zh-HK"/>
                        </w:rPr>
                        <w:t>T</w:t>
                      </w:r>
                      <w:r w:rsidRPr="00567339">
                        <w:rPr>
                          <w:b/>
                          <w:bCs/>
                          <w:sz w:val="44"/>
                          <w:szCs w:val="40"/>
                          <w:lang w:eastAsia="zh-HK"/>
                        </w:rPr>
                        <w:t>h</w:t>
                      </w:r>
                      <w:r w:rsidRPr="00567339">
                        <w:rPr>
                          <w:rFonts w:hint="eastAsia"/>
                          <w:b/>
                          <w:bCs/>
                          <w:sz w:val="44"/>
                          <w:szCs w:val="40"/>
                          <w:lang w:eastAsia="zh-HK"/>
                        </w:rPr>
                        <w:t xml:space="preserve">e </w:t>
                      </w:r>
                      <w:r w:rsidRPr="00567339">
                        <w:rPr>
                          <w:b/>
                          <w:bCs/>
                          <w:sz w:val="44"/>
                          <w:szCs w:val="40"/>
                        </w:rPr>
                        <w:t>Hong Kong College of Perioperative Nursing</w:t>
                      </w:r>
                    </w:p>
                  </w:txbxContent>
                </v:textbox>
              </v:shape>
            </w:pict>
          </mc:Fallback>
        </mc:AlternateContent>
      </w:r>
      <w:r w:rsidRPr="00567339">
        <w:rPr>
          <w:rFonts w:ascii="Bookman Old Style" w:hAnsi="Bookman Old Style" w:cs="Bookman Old Style"/>
          <w:b/>
          <w:bCs/>
          <w:color w:val="7030A0"/>
          <w:sz w:val="44"/>
          <w:szCs w:val="44"/>
        </w:rPr>
        <w:t>I</w:t>
      </w:r>
      <w:bookmarkStart w:id="0" w:name="_GoBack"/>
      <w:bookmarkEnd w:id="0"/>
      <w:r w:rsidRPr="00567339">
        <w:rPr>
          <w:rFonts w:ascii="Bookman Old Style" w:hAnsi="Bookman Old Style" w:cs="Bookman Old Style"/>
          <w:b/>
          <w:bCs/>
          <w:color w:val="7030A0"/>
          <w:sz w:val="44"/>
          <w:szCs w:val="44"/>
        </w:rPr>
        <w:t>ntroduction of</w:t>
      </w:r>
    </w:p>
    <w:p w:rsidR="00567339" w:rsidRPr="00567339" w:rsidRDefault="00567339" w:rsidP="00567339">
      <w:pPr>
        <w:snapToGrid w:val="0"/>
        <w:ind w:left="-108"/>
        <w:jc w:val="center"/>
        <w:rPr>
          <w:rFonts w:ascii="Bookman Old Style" w:hAnsi="Bookman Old Style" w:cs="Bookman Old Style"/>
          <w:b/>
          <w:bCs/>
          <w:color w:val="7030A0"/>
          <w:sz w:val="44"/>
          <w:szCs w:val="44"/>
        </w:rPr>
      </w:pPr>
      <w:r w:rsidRPr="00567339">
        <w:rPr>
          <w:rFonts w:ascii="Bookman Old Style" w:hAnsi="Bookman Old Style" w:cs="Bookman Old Style"/>
          <w:b/>
          <w:bCs/>
          <w:color w:val="7030A0"/>
          <w:sz w:val="44"/>
          <w:szCs w:val="44"/>
        </w:rPr>
        <w:t>Fellow Training Pathway of HKCPON</w:t>
      </w:r>
    </w:p>
    <w:p w:rsidR="00592A61" w:rsidRPr="00567339" w:rsidRDefault="00592A61" w:rsidP="00592A61">
      <w:pPr>
        <w:snapToGrid w:val="0"/>
        <w:ind w:left="-108"/>
        <w:jc w:val="center"/>
        <w:rPr>
          <w:rFonts w:ascii="Bookman Old Style" w:hAnsi="Bookman Old Style" w:cs="Bookman Old Style"/>
          <w:b/>
          <w:bCs/>
          <w:color w:val="7030A0"/>
          <w:sz w:val="20"/>
          <w:szCs w:val="44"/>
        </w:rPr>
      </w:pPr>
    </w:p>
    <w:tbl>
      <w:tblPr>
        <w:tblStyle w:val="a8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4080"/>
        <w:gridCol w:w="4372"/>
      </w:tblGrid>
      <w:tr w:rsidR="00567339" w:rsidTr="00567339">
        <w:trPr>
          <w:trHeight w:val="560"/>
        </w:trPr>
        <w:tc>
          <w:tcPr>
            <w:tcW w:w="2000" w:type="dxa"/>
          </w:tcPr>
          <w:p w:rsidR="00567339" w:rsidRPr="00567339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b/>
                <w:sz w:val="40"/>
                <w:lang w:eastAsia="zh-HK"/>
              </w:rPr>
            </w:pPr>
          </w:p>
        </w:tc>
        <w:tc>
          <w:tcPr>
            <w:tcW w:w="4080" w:type="dxa"/>
          </w:tcPr>
          <w:p w:rsidR="00567339" w:rsidRPr="00567339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sz w:val="36"/>
                <w:lang w:eastAsia="zh-HK"/>
              </w:rPr>
            </w:pPr>
            <w:r w:rsidRPr="00567339">
              <w:rPr>
                <w:rFonts w:ascii="Calibri" w:hAnsi="Calibri" w:cs="Calibri"/>
                <w:b/>
                <w:bCs/>
                <w:sz w:val="36"/>
                <w:lang w:eastAsia="zh-HK"/>
              </w:rPr>
              <w:t>1</w:t>
            </w:r>
            <w:r w:rsidRPr="00567339">
              <w:rPr>
                <w:rFonts w:ascii="Calibri" w:hAnsi="Calibri" w:cs="Calibri"/>
                <w:b/>
                <w:bCs/>
                <w:sz w:val="36"/>
                <w:vertAlign w:val="superscript"/>
                <w:lang w:eastAsia="zh-HK"/>
              </w:rPr>
              <w:t>st</w:t>
            </w:r>
            <w:r w:rsidRPr="00567339">
              <w:rPr>
                <w:rFonts w:ascii="Calibri" w:hAnsi="Calibri" w:cs="Calibri"/>
                <w:b/>
                <w:bCs/>
                <w:sz w:val="36"/>
                <w:lang w:eastAsia="zh-HK"/>
              </w:rPr>
              <w:t xml:space="preserve"> Round of the Briefing Session</w:t>
            </w:r>
          </w:p>
        </w:tc>
        <w:tc>
          <w:tcPr>
            <w:tcW w:w="4372" w:type="dxa"/>
          </w:tcPr>
          <w:p w:rsidR="00567339" w:rsidRPr="00567339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sz w:val="36"/>
                <w:lang w:eastAsia="zh-HK"/>
              </w:rPr>
            </w:pPr>
            <w:r w:rsidRPr="00567339">
              <w:rPr>
                <w:rFonts w:ascii="Calibri" w:hAnsi="Calibri" w:cs="Calibri"/>
                <w:b/>
                <w:bCs/>
                <w:sz w:val="36"/>
                <w:lang w:eastAsia="zh-HK"/>
              </w:rPr>
              <w:t>2</w:t>
            </w:r>
            <w:r w:rsidRPr="00567339">
              <w:rPr>
                <w:rFonts w:ascii="Calibri" w:hAnsi="Calibri" w:cs="Calibri"/>
                <w:b/>
                <w:bCs/>
                <w:sz w:val="36"/>
                <w:vertAlign w:val="superscript"/>
                <w:lang w:eastAsia="zh-HK"/>
              </w:rPr>
              <w:t>nd</w:t>
            </w:r>
            <w:r w:rsidRPr="00567339">
              <w:rPr>
                <w:rFonts w:ascii="Calibri" w:hAnsi="Calibri" w:cs="Calibri"/>
                <w:b/>
                <w:bCs/>
                <w:sz w:val="36"/>
                <w:lang w:eastAsia="zh-HK"/>
              </w:rPr>
              <w:t xml:space="preserve"> Round of the Briefing Session</w:t>
            </w:r>
          </w:p>
        </w:tc>
      </w:tr>
      <w:tr w:rsidR="00567339" w:rsidTr="00567339">
        <w:trPr>
          <w:trHeight w:val="585"/>
        </w:trPr>
        <w:tc>
          <w:tcPr>
            <w:tcW w:w="2000" w:type="dxa"/>
          </w:tcPr>
          <w:p w:rsidR="00567339" w:rsidRPr="00567339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b/>
                <w:sz w:val="40"/>
              </w:rPr>
            </w:pPr>
            <w:r w:rsidRPr="00567339">
              <w:rPr>
                <w:rFonts w:ascii="Calibri" w:hAnsi="Calibri" w:cs="Calibri" w:hint="eastAsia"/>
                <w:b/>
                <w:sz w:val="40"/>
              </w:rPr>
              <w:t>D</w:t>
            </w:r>
            <w:r w:rsidRPr="00567339">
              <w:rPr>
                <w:rFonts w:ascii="Calibri" w:hAnsi="Calibri" w:cs="Calibri"/>
                <w:b/>
                <w:sz w:val="40"/>
              </w:rPr>
              <w:t>ate:</w:t>
            </w:r>
          </w:p>
        </w:tc>
        <w:tc>
          <w:tcPr>
            <w:tcW w:w="4080" w:type="dxa"/>
          </w:tcPr>
          <w:p w:rsidR="00567339" w:rsidRPr="00262038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sz w:val="40"/>
              </w:rPr>
            </w:pPr>
            <w:r w:rsidRPr="00262038">
              <w:rPr>
                <w:rFonts w:ascii="Calibri" w:hAnsi="Calibri" w:cs="Calibri" w:hint="eastAsia"/>
                <w:sz w:val="40"/>
              </w:rPr>
              <w:t>1</w:t>
            </w:r>
            <w:r w:rsidRPr="00262038">
              <w:rPr>
                <w:rFonts w:ascii="Calibri" w:hAnsi="Calibri" w:cs="Calibri"/>
                <w:sz w:val="40"/>
              </w:rPr>
              <w:t>6</w:t>
            </w:r>
            <w:r w:rsidRPr="00262038">
              <w:rPr>
                <w:rFonts w:ascii="Calibri" w:hAnsi="Calibri" w:cs="Calibri"/>
                <w:sz w:val="40"/>
                <w:vertAlign w:val="superscript"/>
              </w:rPr>
              <w:t>th</w:t>
            </w:r>
            <w:r w:rsidRPr="00262038">
              <w:rPr>
                <w:rFonts w:ascii="Calibri" w:hAnsi="Calibri" w:cs="Calibri"/>
                <w:sz w:val="40"/>
              </w:rPr>
              <w:t xml:space="preserve"> Jan 2018 (Tue)</w:t>
            </w:r>
          </w:p>
        </w:tc>
        <w:tc>
          <w:tcPr>
            <w:tcW w:w="4372" w:type="dxa"/>
          </w:tcPr>
          <w:p w:rsidR="00567339" w:rsidRPr="00262038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sz w:val="40"/>
              </w:rPr>
            </w:pPr>
            <w:r w:rsidRPr="00262038">
              <w:rPr>
                <w:rFonts w:ascii="Calibri" w:hAnsi="Calibri" w:cs="Calibri" w:hint="eastAsia"/>
                <w:sz w:val="40"/>
              </w:rPr>
              <w:t>1</w:t>
            </w:r>
            <w:r w:rsidRPr="00262038">
              <w:rPr>
                <w:rFonts w:ascii="Calibri" w:hAnsi="Calibri" w:cs="Calibri"/>
                <w:sz w:val="40"/>
              </w:rPr>
              <w:t>7</w:t>
            </w:r>
            <w:r w:rsidRPr="00262038">
              <w:rPr>
                <w:rFonts w:ascii="Calibri" w:hAnsi="Calibri" w:cs="Calibri"/>
                <w:sz w:val="40"/>
                <w:vertAlign w:val="superscript"/>
              </w:rPr>
              <w:t>th</w:t>
            </w:r>
            <w:r w:rsidRPr="00262038">
              <w:rPr>
                <w:rFonts w:ascii="Calibri" w:hAnsi="Calibri" w:cs="Calibri"/>
                <w:sz w:val="40"/>
              </w:rPr>
              <w:t xml:space="preserve"> Jan 2018 (Wed)</w:t>
            </w:r>
          </w:p>
        </w:tc>
      </w:tr>
      <w:tr w:rsidR="00567339" w:rsidTr="00567339">
        <w:trPr>
          <w:trHeight w:val="560"/>
        </w:trPr>
        <w:tc>
          <w:tcPr>
            <w:tcW w:w="2000" w:type="dxa"/>
          </w:tcPr>
          <w:p w:rsidR="00567339" w:rsidRPr="00567339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b/>
                <w:sz w:val="40"/>
              </w:rPr>
            </w:pPr>
            <w:r w:rsidRPr="00567339">
              <w:rPr>
                <w:rFonts w:ascii="Calibri" w:hAnsi="Calibri" w:cs="Calibri" w:hint="eastAsia"/>
                <w:b/>
                <w:sz w:val="40"/>
              </w:rPr>
              <w:t>T</w:t>
            </w:r>
            <w:r w:rsidRPr="00567339">
              <w:rPr>
                <w:rFonts w:ascii="Calibri" w:hAnsi="Calibri" w:cs="Calibri"/>
                <w:b/>
                <w:sz w:val="40"/>
              </w:rPr>
              <w:t>ime:</w:t>
            </w:r>
          </w:p>
        </w:tc>
        <w:tc>
          <w:tcPr>
            <w:tcW w:w="4080" w:type="dxa"/>
          </w:tcPr>
          <w:p w:rsidR="00567339" w:rsidRPr="00262038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sz w:val="40"/>
              </w:rPr>
            </w:pPr>
            <w:r w:rsidRPr="00262038">
              <w:rPr>
                <w:rFonts w:ascii="Calibri" w:hAnsi="Calibri" w:cs="Calibri" w:hint="eastAsia"/>
                <w:sz w:val="40"/>
              </w:rPr>
              <w:t>1</w:t>
            </w:r>
            <w:r w:rsidRPr="00262038">
              <w:rPr>
                <w:rFonts w:ascii="Calibri" w:hAnsi="Calibri" w:cs="Calibri"/>
                <w:sz w:val="40"/>
              </w:rPr>
              <w:t>8:30-20:30</w:t>
            </w:r>
          </w:p>
        </w:tc>
        <w:tc>
          <w:tcPr>
            <w:tcW w:w="4372" w:type="dxa"/>
          </w:tcPr>
          <w:p w:rsidR="00567339" w:rsidRPr="00262038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sz w:val="40"/>
              </w:rPr>
            </w:pPr>
            <w:r w:rsidRPr="00262038">
              <w:rPr>
                <w:rFonts w:ascii="Calibri" w:hAnsi="Calibri" w:cs="Calibri" w:hint="eastAsia"/>
                <w:sz w:val="40"/>
              </w:rPr>
              <w:t>1</w:t>
            </w:r>
            <w:r w:rsidRPr="00262038">
              <w:rPr>
                <w:rFonts w:ascii="Calibri" w:hAnsi="Calibri" w:cs="Calibri"/>
                <w:sz w:val="40"/>
              </w:rPr>
              <w:t>8:00-21:00</w:t>
            </w:r>
          </w:p>
        </w:tc>
      </w:tr>
      <w:tr w:rsidR="00567339" w:rsidTr="00567339">
        <w:trPr>
          <w:trHeight w:val="560"/>
        </w:trPr>
        <w:tc>
          <w:tcPr>
            <w:tcW w:w="2000" w:type="dxa"/>
          </w:tcPr>
          <w:p w:rsidR="00567339" w:rsidRPr="00567339" w:rsidRDefault="00567339" w:rsidP="00567339">
            <w:pPr>
              <w:snapToGrid w:val="0"/>
              <w:spacing w:line="240" w:lineRule="atLeast"/>
              <w:rPr>
                <w:rFonts w:ascii="Calibri" w:hAnsi="Calibri" w:cs="Calibri"/>
                <w:b/>
                <w:sz w:val="40"/>
              </w:rPr>
            </w:pPr>
            <w:r w:rsidRPr="00567339">
              <w:rPr>
                <w:rFonts w:ascii="Calibri" w:hAnsi="Calibri" w:cs="Calibri" w:hint="eastAsia"/>
                <w:b/>
                <w:sz w:val="40"/>
              </w:rPr>
              <w:t>V</w:t>
            </w:r>
            <w:r w:rsidRPr="00567339">
              <w:rPr>
                <w:rFonts w:ascii="Calibri" w:hAnsi="Calibri" w:cs="Calibri"/>
                <w:b/>
                <w:sz w:val="40"/>
              </w:rPr>
              <w:t>enue:</w:t>
            </w:r>
          </w:p>
        </w:tc>
        <w:tc>
          <w:tcPr>
            <w:tcW w:w="4080" w:type="dxa"/>
          </w:tcPr>
          <w:p w:rsidR="00567339" w:rsidRPr="00262038" w:rsidRDefault="00824F20" w:rsidP="00567339">
            <w:pPr>
              <w:snapToGrid w:val="0"/>
              <w:spacing w:line="240" w:lineRule="atLeast"/>
              <w:rPr>
                <w:rFonts w:ascii="Calibri" w:hAnsi="Calibri" w:cs="Calibri"/>
                <w:sz w:val="40"/>
              </w:rPr>
            </w:pPr>
            <w:r>
              <w:rPr>
                <w:rFonts w:ascii="Calibri" w:hAnsi="Calibri" w:cs="Calibri"/>
                <w:sz w:val="40"/>
              </w:rPr>
              <w:t>RH Seminar Room</w:t>
            </w:r>
            <w:r w:rsidR="00547B92">
              <w:rPr>
                <w:rFonts w:ascii="Calibri" w:hAnsi="Calibri" w:cs="Calibri"/>
                <w:sz w:val="40"/>
              </w:rPr>
              <w:t xml:space="preserve"> </w:t>
            </w:r>
            <w:r>
              <w:rPr>
                <w:rFonts w:ascii="Calibri" w:hAnsi="Calibri" w:cs="Calibri"/>
                <w:sz w:val="40"/>
              </w:rPr>
              <w:t>3 LG1, Hospital. Main Building</w:t>
            </w:r>
          </w:p>
        </w:tc>
        <w:tc>
          <w:tcPr>
            <w:tcW w:w="4372" w:type="dxa"/>
          </w:tcPr>
          <w:p w:rsidR="00567339" w:rsidRPr="00262038" w:rsidRDefault="00262038" w:rsidP="00567339">
            <w:pPr>
              <w:snapToGrid w:val="0"/>
              <w:spacing w:line="240" w:lineRule="atLeast"/>
              <w:rPr>
                <w:rFonts w:ascii="Calibri" w:hAnsi="Calibri" w:cs="Calibri"/>
                <w:sz w:val="40"/>
              </w:rPr>
            </w:pPr>
            <w:r w:rsidRPr="00262038">
              <w:rPr>
                <w:rFonts w:ascii="Calibri" w:hAnsi="Calibri" w:cs="Calibri"/>
                <w:sz w:val="40"/>
              </w:rPr>
              <w:t xml:space="preserve">A/G Seminar Room, </w:t>
            </w:r>
            <w:r w:rsidR="00567339" w:rsidRPr="00262038">
              <w:rPr>
                <w:rFonts w:ascii="Calibri" w:hAnsi="Calibri" w:cs="Calibri" w:hint="eastAsia"/>
                <w:sz w:val="40"/>
              </w:rPr>
              <w:t>Q</w:t>
            </w:r>
            <w:r w:rsidR="00567339" w:rsidRPr="00262038">
              <w:rPr>
                <w:rFonts w:ascii="Calibri" w:hAnsi="Calibri" w:cs="Calibri"/>
                <w:sz w:val="40"/>
              </w:rPr>
              <w:t>EH</w:t>
            </w:r>
          </w:p>
        </w:tc>
      </w:tr>
    </w:tbl>
    <w:p w:rsidR="00262038" w:rsidRPr="00262038" w:rsidRDefault="00262038" w:rsidP="00633679">
      <w:pPr>
        <w:jc w:val="center"/>
        <w:rPr>
          <w:rFonts w:ascii="Calibri" w:eastAsia="Calibri" w:hAnsi="Calibri" w:cs="Calibri"/>
          <w:b/>
          <w:sz w:val="18"/>
        </w:rPr>
      </w:pPr>
    </w:p>
    <w:p w:rsidR="00F20695" w:rsidRDefault="007E626C" w:rsidP="00633679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Deadline for Registration: </w:t>
      </w:r>
      <w:r w:rsidR="00567339">
        <w:rPr>
          <w:rFonts w:ascii="Calibri" w:eastAsia="Calibri" w:hAnsi="Calibri" w:cs="Calibri"/>
          <w:b/>
          <w:sz w:val="40"/>
        </w:rPr>
        <w:t>1</w:t>
      </w:r>
      <w:r w:rsidR="00824F20">
        <w:rPr>
          <w:rFonts w:ascii="Calibri" w:eastAsia="Calibri" w:hAnsi="Calibri" w:cs="Calibri"/>
          <w:b/>
          <w:sz w:val="40"/>
        </w:rPr>
        <w:t>5</w:t>
      </w:r>
      <w:r w:rsidR="008D00DE" w:rsidRPr="008D00DE">
        <w:rPr>
          <w:rFonts w:ascii="Calibri" w:eastAsia="Calibri" w:hAnsi="Calibri" w:cs="Calibri"/>
          <w:b/>
          <w:sz w:val="40"/>
          <w:vertAlign w:val="superscript"/>
        </w:rPr>
        <w:t>th</w:t>
      </w:r>
      <w:r w:rsidR="008D00DE">
        <w:rPr>
          <w:rFonts w:ascii="Calibri" w:eastAsia="Calibri" w:hAnsi="Calibri" w:cs="Calibri"/>
          <w:b/>
          <w:sz w:val="40"/>
        </w:rPr>
        <w:t xml:space="preserve"> </w:t>
      </w:r>
      <w:r w:rsidR="00567339">
        <w:rPr>
          <w:rFonts w:ascii="Calibri" w:eastAsia="Calibri" w:hAnsi="Calibri" w:cs="Calibri"/>
          <w:b/>
          <w:sz w:val="40"/>
        </w:rPr>
        <w:t>Jan</w:t>
      </w:r>
      <w:r w:rsidR="008D00DE">
        <w:rPr>
          <w:rFonts w:ascii="Calibri" w:eastAsia="Calibri" w:hAnsi="Calibri" w:cs="Calibri"/>
          <w:b/>
          <w:sz w:val="40"/>
        </w:rPr>
        <w:t xml:space="preserve"> </w:t>
      </w:r>
      <w:r>
        <w:rPr>
          <w:rFonts w:ascii="Calibri" w:eastAsia="Calibri" w:hAnsi="Calibri" w:cs="Calibri"/>
          <w:b/>
          <w:sz w:val="40"/>
        </w:rPr>
        <w:t>201</w:t>
      </w:r>
      <w:r w:rsidR="00567339">
        <w:rPr>
          <w:rFonts w:ascii="Calibri" w:eastAsia="Calibri" w:hAnsi="Calibri" w:cs="Calibri"/>
          <w:b/>
          <w:sz w:val="40"/>
        </w:rPr>
        <w:t>8</w:t>
      </w:r>
      <w:r>
        <w:rPr>
          <w:rFonts w:ascii="Calibri" w:eastAsia="Calibri" w:hAnsi="Calibri" w:cs="Calibri"/>
          <w:b/>
          <w:sz w:val="40"/>
        </w:rPr>
        <w:t xml:space="preserve"> (</w:t>
      </w:r>
      <w:r w:rsidR="00567339">
        <w:rPr>
          <w:rFonts w:ascii="Calibri" w:hAnsi="Calibri" w:cs="Calibri"/>
          <w:b/>
          <w:sz w:val="40"/>
          <w:lang w:eastAsia="zh-HK"/>
        </w:rPr>
        <w:t>Fri</w:t>
      </w:r>
      <w:r w:rsidR="009335AC">
        <w:rPr>
          <w:rFonts w:ascii="Calibri" w:hAnsi="Calibri" w:cs="Calibri" w:hint="eastAsia"/>
          <w:b/>
          <w:sz w:val="40"/>
          <w:lang w:eastAsia="zh-HK"/>
        </w:rPr>
        <w:t>day</w:t>
      </w:r>
      <w:r>
        <w:rPr>
          <w:rFonts w:ascii="Calibri" w:eastAsia="Calibri" w:hAnsi="Calibri" w:cs="Calibri"/>
          <w:b/>
          <w:sz w:val="40"/>
        </w:rPr>
        <w:t>)</w:t>
      </w:r>
      <w:r>
        <w:rPr>
          <w:rFonts w:ascii="Calibri" w:eastAsia="Calibri" w:hAnsi="Calibri" w:cs="Calibri"/>
          <w:b/>
          <w:sz w:val="40"/>
        </w:rPr>
        <w:br/>
      </w:r>
      <w:r w:rsidRPr="00F134BE">
        <w:rPr>
          <w:rFonts w:ascii="Calibri" w:eastAsia="Calibri" w:hAnsi="Calibri" w:cs="Calibri"/>
          <w:b/>
          <w:sz w:val="40"/>
          <w:u w:val="single"/>
        </w:rPr>
        <w:t>Registration Form</w:t>
      </w:r>
    </w:p>
    <w:p w:rsidR="00F20695" w:rsidRDefault="007E626C">
      <w:pPr>
        <w:spacing w:line="480" w:lineRule="auto"/>
        <w:ind w:left="-110"/>
        <w:rPr>
          <w:rFonts w:ascii="Calibri" w:eastAsia="Calibri" w:hAnsi="Calibri" w:cs="Calibri"/>
          <w:sz w:val="30"/>
        </w:rPr>
      </w:pPr>
      <w:r>
        <w:rPr>
          <w:rFonts w:ascii="Calibri" w:eastAsia="Calibri" w:hAnsi="Calibri" w:cs="Calibri"/>
          <w:sz w:val="30"/>
        </w:rPr>
        <w:t>Hospi</w:t>
      </w:r>
      <w:r w:rsidR="00EF45A5">
        <w:rPr>
          <w:rFonts w:ascii="Calibri" w:eastAsia="Calibri" w:hAnsi="Calibri" w:cs="Calibri"/>
          <w:sz w:val="30"/>
        </w:rPr>
        <w:t>tal: ____________________</w:t>
      </w:r>
      <w:r>
        <w:rPr>
          <w:rFonts w:ascii="Calibri" w:eastAsia="Calibri" w:hAnsi="Calibri" w:cs="Calibri"/>
          <w:sz w:val="30"/>
        </w:rPr>
        <w:t xml:space="preserve"> </w:t>
      </w:r>
    </w:p>
    <w:tbl>
      <w:tblPr>
        <w:tblW w:w="10632" w:type="dxa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3132"/>
        <w:gridCol w:w="4412"/>
        <w:gridCol w:w="2805"/>
      </w:tblGrid>
      <w:tr w:rsidR="00567339" w:rsidTr="00B77516">
        <w:trPr>
          <w:trHeight w:val="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7339" w:rsidRPr="00B77516" w:rsidRDefault="00567339">
            <w:pPr>
              <w:ind w:left="-12"/>
              <w:jc w:val="center"/>
              <w:rPr>
                <w:rFonts w:ascii="新細明體" w:eastAsia="新細明體" w:hAnsi="新細明體" w:cs="新細明體"/>
                <w:sz w:val="3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Pr="00B77516" w:rsidRDefault="00567339">
            <w:pPr>
              <w:jc w:val="center"/>
              <w:rPr>
                <w:sz w:val="32"/>
              </w:rPr>
            </w:pPr>
            <w:r w:rsidRPr="00B77516">
              <w:rPr>
                <w:rFonts w:ascii="Calibri" w:eastAsia="Calibri" w:hAnsi="Calibri" w:cs="Calibri"/>
                <w:b/>
                <w:sz w:val="32"/>
              </w:rPr>
              <w:t>Name (Full Name)</w:t>
            </w: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Pr="00B77516" w:rsidRDefault="00567339">
            <w:pPr>
              <w:jc w:val="center"/>
              <w:rPr>
                <w:sz w:val="32"/>
              </w:rPr>
            </w:pPr>
            <w:r w:rsidRPr="00B77516">
              <w:rPr>
                <w:rFonts w:ascii="Calibri" w:eastAsia="Calibri" w:hAnsi="Calibri" w:cs="Calibri"/>
                <w:b/>
                <w:sz w:val="32"/>
              </w:rPr>
              <w:t>Contact e-mail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339" w:rsidRPr="00B77516" w:rsidRDefault="00633679">
            <w:pPr>
              <w:jc w:val="center"/>
              <w:rPr>
                <w:rFonts w:ascii="新細明體" w:eastAsia="新細明體" w:hAnsi="新細明體" w:cs="新細明體"/>
                <w:b/>
                <w:sz w:val="32"/>
              </w:rPr>
            </w:pPr>
            <w:r w:rsidRPr="00B77516">
              <w:rPr>
                <w:rFonts w:ascii="Calibri" w:eastAsia="Calibri" w:hAnsi="Calibri" w:cs="Calibri"/>
                <w:b/>
                <w:sz w:val="32"/>
              </w:rPr>
              <w:t>Briefing Session</w:t>
            </w:r>
          </w:p>
        </w:tc>
      </w:tr>
      <w:tr w:rsidR="00567339" w:rsidTr="00B77516">
        <w:trPr>
          <w:trHeight w:val="9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numPr>
                <w:ilvl w:val="0"/>
                <w:numId w:val="13"/>
              </w:numPr>
              <w:spacing w:line="32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339" w:rsidRPr="00B77516" w:rsidRDefault="00567339" w:rsidP="00592A61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1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st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 </w:t>
            </w:r>
          </w:p>
          <w:p w:rsidR="00567339" w:rsidRPr="00B77516" w:rsidRDefault="00567339" w:rsidP="00592A61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2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nd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</w:t>
            </w:r>
          </w:p>
        </w:tc>
      </w:tr>
      <w:tr w:rsidR="00567339" w:rsidTr="00B77516">
        <w:trPr>
          <w:trHeight w:val="9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numPr>
                <w:ilvl w:val="0"/>
                <w:numId w:val="13"/>
              </w:numPr>
              <w:spacing w:line="32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1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st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 </w:t>
            </w:r>
          </w:p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2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nd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</w:t>
            </w:r>
          </w:p>
        </w:tc>
      </w:tr>
      <w:tr w:rsidR="00567339" w:rsidTr="00B77516">
        <w:trPr>
          <w:trHeight w:val="9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numPr>
                <w:ilvl w:val="0"/>
                <w:numId w:val="13"/>
              </w:numPr>
              <w:spacing w:line="32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1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st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 </w:t>
            </w:r>
          </w:p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2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nd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</w:t>
            </w:r>
          </w:p>
        </w:tc>
      </w:tr>
      <w:tr w:rsidR="00567339" w:rsidTr="00B77516">
        <w:trPr>
          <w:trHeight w:val="9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numPr>
                <w:ilvl w:val="0"/>
                <w:numId w:val="13"/>
              </w:numPr>
              <w:spacing w:line="32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1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st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 </w:t>
            </w:r>
          </w:p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2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nd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</w:t>
            </w:r>
          </w:p>
        </w:tc>
      </w:tr>
      <w:tr w:rsidR="00567339" w:rsidTr="00B77516">
        <w:trPr>
          <w:trHeight w:val="947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numPr>
                <w:ilvl w:val="0"/>
                <w:numId w:val="13"/>
              </w:numPr>
              <w:spacing w:line="320" w:lineRule="auto"/>
              <w:jc w:val="center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67339" w:rsidRDefault="00567339" w:rsidP="00592A61">
            <w:pPr>
              <w:spacing w:line="320" w:lineRule="auto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1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st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 </w:t>
            </w:r>
          </w:p>
          <w:p w:rsidR="00567339" w:rsidRPr="00B77516" w:rsidRDefault="00567339" w:rsidP="00567339">
            <w:pPr>
              <w:pStyle w:val="a7"/>
              <w:numPr>
                <w:ilvl w:val="0"/>
                <w:numId w:val="12"/>
              </w:numPr>
              <w:spacing w:line="320" w:lineRule="auto"/>
              <w:ind w:leftChars="0"/>
              <w:jc w:val="both"/>
              <w:rPr>
                <w:rFonts w:ascii="新細明體" w:eastAsia="新細明體" w:hAnsi="新細明體" w:cs="新細明體"/>
                <w:sz w:val="28"/>
              </w:rPr>
            </w:pPr>
            <w:r w:rsidRPr="00B77516">
              <w:rPr>
                <w:rFonts w:ascii="新細明體" w:eastAsia="新細明體" w:hAnsi="新細明體" w:cs="新細明體" w:hint="eastAsia"/>
                <w:sz w:val="28"/>
              </w:rPr>
              <w:t>2</w:t>
            </w:r>
            <w:r w:rsidRPr="00B77516">
              <w:rPr>
                <w:rFonts w:ascii="新細明體" w:eastAsia="新細明體" w:hAnsi="新細明體" w:cs="新細明體"/>
                <w:sz w:val="28"/>
                <w:vertAlign w:val="superscript"/>
              </w:rPr>
              <w:t>nd</w:t>
            </w:r>
            <w:r w:rsidRPr="00B77516">
              <w:rPr>
                <w:rFonts w:ascii="新細明體" w:eastAsia="新細明體" w:hAnsi="新細明體" w:cs="新細明體"/>
                <w:sz w:val="28"/>
              </w:rPr>
              <w:t xml:space="preserve"> Round</w:t>
            </w:r>
          </w:p>
        </w:tc>
      </w:tr>
    </w:tbl>
    <w:p w:rsidR="004C6B8A" w:rsidRPr="004C6B8A" w:rsidRDefault="004C6B8A" w:rsidP="00567339">
      <w:pPr>
        <w:ind w:right="139"/>
        <w:rPr>
          <w:rFonts w:ascii="Segoe UI" w:hAnsi="Segoe UI" w:cs="Segoe UI"/>
          <w:i/>
          <w:szCs w:val="24"/>
        </w:rPr>
      </w:pPr>
      <w:r w:rsidRPr="004C6B8A">
        <w:rPr>
          <w:rFonts w:ascii="Segoe UI" w:hAnsi="Segoe UI" w:cs="Segoe UI" w:hint="eastAsia"/>
          <w:i/>
          <w:szCs w:val="24"/>
        </w:rPr>
        <w:t xml:space="preserve">Notes: </w:t>
      </w:r>
    </w:p>
    <w:p w:rsidR="004C6B8A" w:rsidRPr="00592A61" w:rsidRDefault="007E626C" w:rsidP="00592A61">
      <w:pPr>
        <w:pStyle w:val="a7"/>
        <w:numPr>
          <w:ilvl w:val="0"/>
          <w:numId w:val="11"/>
        </w:numPr>
        <w:ind w:leftChars="0" w:right="139"/>
        <w:rPr>
          <w:rFonts w:ascii="Segoe UI" w:hAnsi="Segoe UI" w:cs="Segoe UI"/>
          <w:i/>
          <w:szCs w:val="24"/>
        </w:rPr>
      </w:pPr>
      <w:r w:rsidRPr="004C6B8A">
        <w:rPr>
          <w:rFonts w:ascii="Segoe UI" w:eastAsia="Segoe UI" w:hAnsi="Segoe UI" w:cs="Segoe UI"/>
          <w:i/>
          <w:szCs w:val="24"/>
        </w:rPr>
        <w:t xml:space="preserve">Please </w:t>
      </w:r>
      <w:r w:rsidR="009335AC" w:rsidRPr="004C6B8A">
        <w:rPr>
          <w:rFonts w:ascii="Segoe UI" w:hAnsi="Segoe UI" w:cs="Segoe UI"/>
          <w:i/>
          <w:szCs w:val="24"/>
          <w:lang w:eastAsia="zh-HK"/>
        </w:rPr>
        <w:t xml:space="preserve">apply </w:t>
      </w:r>
      <w:r w:rsidR="004C6B8A" w:rsidRPr="004C6B8A">
        <w:rPr>
          <w:rFonts w:ascii="Segoe UI" w:hAnsi="Segoe UI" w:cs="Segoe UI" w:hint="eastAsia"/>
          <w:i/>
          <w:szCs w:val="24"/>
        </w:rPr>
        <w:t>via</w:t>
      </w:r>
      <w:r w:rsidR="00210B84" w:rsidRPr="004C6B8A">
        <w:rPr>
          <w:rFonts w:ascii="Segoe UI" w:hAnsi="Segoe UI" w:cs="Segoe UI" w:hint="eastAsia"/>
          <w:i/>
          <w:szCs w:val="24"/>
          <w:lang w:eastAsia="zh-HK"/>
        </w:rPr>
        <w:t xml:space="preserve"> </w:t>
      </w:r>
      <w:r w:rsidR="004C6B8A" w:rsidRPr="004C6B8A">
        <w:rPr>
          <w:rFonts w:ascii="Segoe UI" w:hAnsi="Segoe UI" w:cs="Segoe UI"/>
          <w:i/>
          <w:szCs w:val="24"/>
          <w:lang w:eastAsia="zh-HK"/>
        </w:rPr>
        <w:t>link</w:t>
      </w:r>
      <w:r w:rsidR="004C6B8A" w:rsidRPr="004C6B8A">
        <w:rPr>
          <w:rFonts w:ascii="Segoe UI" w:hAnsi="Segoe UI" w:cs="Segoe UI" w:hint="eastAsia"/>
          <w:i/>
          <w:szCs w:val="24"/>
        </w:rPr>
        <w:t>-</w:t>
      </w:r>
      <w:r w:rsidR="009335AC" w:rsidRPr="004C6B8A">
        <w:rPr>
          <w:rFonts w:ascii="Segoe UI" w:hAnsi="Segoe UI" w:cs="Segoe UI"/>
          <w:i/>
          <w:szCs w:val="24"/>
          <w:lang w:eastAsia="zh-HK"/>
        </w:rPr>
        <w:t xml:space="preserve">person of own hospital or </w:t>
      </w:r>
      <w:r w:rsidRPr="004C6B8A">
        <w:rPr>
          <w:rFonts w:ascii="Segoe UI" w:eastAsia="Segoe UI" w:hAnsi="Segoe UI" w:cs="Segoe UI"/>
          <w:i/>
          <w:szCs w:val="24"/>
        </w:rPr>
        <w:t xml:space="preserve">fill in the </w:t>
      </w:r>
      <w:r w:rsidR="0024112A">
        <w:rPr>
          <w:rFonts w:ascii="Segoe UI" w:hAnsi="Segoe UI" w:cs="Segoe UI" w:hint="eastAsia"/>
          <w:i/>
          <w:szCs w:val="24"/>
        </w:rPr>
        <w:t>registration</w:t>
      </w:r>
      <w:r w:rsidR="004C6B8A" w:rsidRPr="004C6B8A">
        <w:rPr>
          <w:rFonts w:ascii="Segoe UI" w:hAnsi="Segoe UI" w:cs="Segoe UI" w:hint="eastAsia"/>
          <w:i/>
          <w:szCs w:val="24"/>
        </w:rPr>
        <w:t xml:space="preserve"> form</w:t>
      </w:r>
      <w:r w:rsidRPr="004C6B8A">
        <w:rPr>
          <w:rFonts w:ascii="Segoe UI" w:eastAsia="Segoe UI" w:hAnsi="Segoe UI" w:cs="Segoe UI"/>
          <w:i/>
          <w:szCs w:val="24"/>
        </w:rPr>
        <w:t xml:space="preserve"> and send </w:t>
      </w:r>
      <w:r w:rsidR="00210B84" w:rsidRPr="004C6B8A">
        <w:rPr>
          <w:rFonts w:ascii="Segoe UI" w:eastAsia="Segoe UI" w:hAnsi="Segoe UI" w:cs="Segoe UI"/>
          <w:i/>
          <w:szCs w:val="24"/>
        </w:rPr>
        <w:t>to</w:t>
      </w:r>
      <w:r w:rsidR="004C6B8A" w:rsidRPr="004C6B8A">
        <w:rPr>
          <w:rFonts w:ascii="Segoe UI" w:hAnsi="Segoe UI" w:cs="Segoe UI" w:hint="eastAsia"/>
          <w:i/>
          <w:szCs w:val="24"/>
        </w:rPr>
        <w:t xml:space="preserve"> </w:t>
      </w:r>
      <w:hyperlink r:id="rId9">
        <w:r w:rsidRPr="004C6B8A">
          <w:rPr>
            <w:rFonts w:ascii="Segoe UI" w:eastAsia="Segoe UI" w:hAnsi="Segoe UI" w:cs="Segoe UI"/>
            <w:b/>
            <w:i/>
            <w:szCs w:val="24"/>
          </w:rPr>
          <w:t>hkcpon</w:t>
        </w:r>
      </w:hyperlink>
      <w:r w:rsidRPr="004C6B8A">
        <w:rPr>
          <w:rFonts w:ascii="Segoe UI" w:eastAsia="Segoe UI" w:hAnsi="Segoe UI" w:cs="Segoe UI"/>
          <w:b/>
          <w:i/>
          <w:szCs w:val="24"/>
        </w:rPr>
        <w:t>@yahoo.com.hk</w:t>
      </w:r>
      <w:r w:rsidRPr="004C6B8A">
        <w:rPr>
          <w:rFonts w:ascii="Segoe UI" w:eastAsia="Segoe UI" w:hAnsi="Segoe UI" w:cs="Segoe UI"/>
          <w:i/>
          <w:szCs w:val="24"/>
        </w:rPr>
        <w:t xml:space="preserve"> </w:t>
      </w:r>
    </w:p>
    <w:sectPr w:rsidR="004C6B8A" w:rsidRPr="00592A61" w:rsidSect="00547B92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5FC" w:rsidRDefault="00B775FC" w:rsidP="00C43E8F">
      <w:r>
        <w:separator/>
      </w:r>
    </w:p>
  </w:endnote>
  <w:endnote w:type="continuationSeparator" w:id="0">
    <w:p w:rsidR="00B775FC" w:rsidRDefault="00B775FC" w:rsidP="00C4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5FC" w:rsidRDefault="00B775FC" w:rsidP="00C43E8F">
      <w:r>
        <w:separator/>
      </w:r>
    </w:p>
  </w:footnote>
  <w:footnote w:type="continuationSeparator" w:id="0">
    <w:p w:rsidR="00B775FC" w:rsidRDefault="00B775FC" w:rsidP="00C4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1D1F"/>
    <w:multiLevelType w:val="hybridMultilevel"/>
    <w:tmpl w:val="BEAC5C96"/>
    <w:lvl w:ilvl="0" w:tplc="0409000B">
      <w:start w:val="1"/>
      <w:numFmt w:val="bullet"/>
      <w:lvlText w:val=""/>
      <w:lvlJc w:val="left"/>
      <w:pPr>
        <w:ind w:left="33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80"/>
      </w:pPr>
      <w:rPr>
        <w:rFonts w:ascii="Wingdings" w:hAnsi="Wingdings" w:hint="default"/>
      </w:rPr>
    </w:lvl>
  </w:abstractNum>
  <w:abstractNum w:abstractNumId="1" w15:restartNumberingAfterBreak="0">
    <w:nsid w:val="1EA90191"/>
    <w:multiLevelType w:val="multilevel"/>
    <w:tmpl w:val="7EB0AE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C0F11"/>
    <w:multiLevelType w:val="hybridMultilevel"/>
    <w:tmpl w:val="814EEE1E"/>
    <w:lvl w:ilvl="0" w:tplc="0409000F">
      <w:start w:val="1"/>
      <w:numFmt w:val="decimal"/>
      <w:lvlText w:val="%1."/>
      <w:lvlJc w:val="left"/>
      <w:pPr>
        <w:ind w:left="4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3" w15:restartNumberingAfterBreak="0">
    <w:nsid w:val="35F70F93"/>
    <w:multiLevelType w:val="multilevel"/>
    <w:tmpl w:val="3ED4C3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2213DB"/>
    <w:multiLevelType w:val="multilevel"/>
    <w:tmpl w:val="D9F4E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75097A"/>
    <w:multiLevelType w:val="multilevel"/>
    <w:tmpl w:val="67E41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991226"/>
    <w:multiLevelType w:val="multilevel"/>
    <w:tmpl w:val="C6A08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B706D24"/>
    <w:multiLevelType w:val="multilevel"/>
    <w:tmpl w:val="B94E60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A00687"/>
    <w:multiLevelType w:val="multilevel"/>
    <w:tmpl w:val="219234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2676E5"/>
    <w:multiLevelType w:val="hybridMultilevel"/>
    <w:tmpl w:val="AF0C0EC6"/>
    <w:lvl w:ilvl="0" w:tplc="98208E5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9B573CB"/>
    <w:multiLevelType w:val="multilevel"/>
    <w:tmpl w:val="10BE8A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DA6B14"/>
    <w:multiLevelType w:val="multilevel"/>
    <w:tmpl w:val="7B5E5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334087"/>
    <w:multiLevelType w:val="hybridMultilevel"/>
    <w:tmpl w:val="BB5AF672"/>
    <w:lvl w:ilvl="0" w:tplc="59C8C3D8">
      <w:start w:val="1"/>
      <w:numFmt w:val="decimal"/>
      <w:lvlText w:val="%1)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6" w:hanging="480"/>
      </w:pPr>
    </w:lvl>
    <w:lvl w:ilvl="2" w:tplc="0409001B" w:tentative="1">
      <w:start w:val="1"/>
      <w:numFmt w:val="lowerRoman"/>
      <w:lvlText w:val="%3."/>
      <w:lvlJc w:val="right"/>
      <w:pPr>
        <w:ind w:left="1296" w:hanging="480"/>
      </w:pPr>
    </w:lvl>
    <w:lvl w:ilvl="3" w:tplc="0409000F" w:tentative="1">
      <w:start w:val="1"/>
      <w:numFmt w:val="decimal"/>
      <w:lvlText w:val="%4."/>
      <w:lvlJc w:val="left"/>
      <w:pPr>
        <w:ind w:left="1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6" w:hanging="480"/>
      </w:pPr>
    </w:lvl>
    <w:lvl w:ilvl="5" w:tplc="0409001B" w:tentative="1">
      <w:start w:val="1"/>
      <w:numFmt w:val="lowerRoman"/>
      <w:lvlText w:val="%6."/>
      <w:lvlJc w:val="right"/>
      <w:pPr>
        <w:ind w:left="2736" w:hanging="480"/>
      </w:pPr>
    </w:lvl>
    <w:lvl w:ilvl="6" w:tplc="0409000F" w:tentative="1">
      <w:start w:val="1"/>
      <w:numFmt w:val="decimal"/>
      <w:lvlText w:val="%7."/>
      <w:lvlJc w:val="left"/>
      <w:pPr>
        <w:ind w:left="3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6" w:hanging="480"/>
      </w:pPr>
    </w:lvl>
    <w:lvl w:ilvl="8" w:tplc="0409001B" w:tentative="1">
      <w:start w:val="1"/>
      <w:numFmt w:val="lowerRoman"/>
      <w:lvlText w:val="%9."/>
      <w:lvlJc w:val="right"/>
      <w:pPr>
        <w:ind w:left="4176" w:hanging="4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95"/>
    <w:rsid w:val="00210B84"/>
    <w:rsid w:val="002134A2"/>
    <w:rsid w:val="0024112A"/>
    <w:rsid w:val="00262038"/>
    <w:rsid w:val="002F220C"/>
    <w:rsid w:val="00334DB1"/>
    <w:rsid w:val="004C6B8A"/>
    <w:rsid w:val="00547B92"/>
    <w:rsid w:val="00567339"/>
    <w:rsid w:val="00592A61"/>
    <w:rsid w:val="00633679"/>
    <w:rsid w:val="007E2979"/>
    <w:rsid w:val="007E626C"/>
    <w:rsid w:val="00824F20"/>
    <w:rsid w:val="008D00DE"/>
    <w:rsid w:val="009335AC"/>
    <w:rsid w:val="00B77516"/>
    <w:rsid w:val="00B775FC"/>
    <w:rsid w:val="00C43E8F"/>
    <w:rsid w:val="00CA222B"/>
    <w:rsid w:val="00CF2189"/>
    <w:rsid w:val="00D314D2"/>
    <w:rsid w:val="00D35EC0"/>
    <w:rsid w:val="00D85ABB"/>
    <w:rsid w:val="00DA7032"/>
    <w:rsid w:val="00DC0CB1"/>
    <w:rsid w:val="00EA6508"/>
    <w:rsid w:val="00EF45A5"/>
    <w:rsid w:val="00F134BE"/>
    <w:rsid w:val="00F20695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EB8682"/>
  <w15:docId w15:val="{4B3559EB-520D-41A4-B159-FFAAC945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335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3E8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3E8F"/>
    <w:rPr>
      <w:sz w:val="20"/>
      <w:szCs w:val="20"/>
    </w:rPr>
  </w:style>
  <w:style w:type="paragraph" w:styleId="a7">
    <w:name w:val="List Paragraph"/>
    <w:basedOn w:val="a"/>
    <w:uiPriority w:val="34"/>
    <w:qFormat/>
    <w:rsid w:val="004C6B8A"/>
    <w:pPr>
      <w:ind w:leftChars="200" w:left="480"/>
    </w:pPr>
  </w:style>
  <w:style w:type="table" w:styleId="a8">
    <w:name w:val="Table Grid"/>
    <w:basedOn w:val="a1"/>
    <w:uiPriority w:val="59"/>
    <w:rsid w:val="00567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5673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0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kcpon@hkan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C18-078D-46F1-801D-EE183A5F7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H CHAN, HOCS EP(N) / QEH DOM(Anaes &amp; OTS)</dc:creator>
  <cp:lastModifiedBy>Hin Nga Chan</cp:lastModifiedBy>
  <cp:revision>7</cp:revision>
  <dcterms:created xsi:type="dcterms:W3CDTF">2018-01-07T10:36:00Z</dcterms:created>
  <dcterms:modified xsi:type="dcterms:W3CDTF">2018-01-10T14:19:00Z</dcterms:modified>
</cp:coreProperties>
</file>